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B8B994">
      <w:pPr>
        <w:jc w:val="center"/>
        <w:rPr>
          <w:rFonts w:hint="default" w:ascii="Times New Roman" w:hAnsi="Times New Roman" w:eastAsia="黑体" w:cs="Times New Roman"/>
          <w:b/>
          <w:sz w:val="32"/>
          <w:szCs w:val="32"/>
        </w:rPr>
      </w:pPr>
    </w:p>
    <w:p w14:paraId="587B1710">
      <w:pPr>
        <w:jc w:val="center"/>
        <w:rPr>
          <w:rFonts w:hint="default" w:ascii="Times New Roman" w:hAnsi="Times New Roman" w:eastAsia="黑体" w:cs="Times New Roman"/>
          <w:b/>
          <w:sz w:val="32"/>
          <w:szCs w:val="32"/>
        </w:rPr>
      </w:pPr>
      <w:r>
        <w:rPr>
          <w:rFonts w:hint="default" w:ascii="Times New Roman" w:hAnsi="Times New Roman" w:eastAsia="黑体" w:cs="Times New Roman"/>
          <w:b/>
          <w:sz w:val="32"/>
          <w:szCs w:val="32"/>
        </w:rPr>
        <w:t>LETTER OF INDEMNITY FOR NON-DANGEROUS VEHICLES &amp; MACHINERY</w:t>
      </w:r>
    </w:p>
    <w:p w14:paraId="7754811C">
      <w:pPr>
        <w:rPr>
          <w:rFonts w:hint="default" w:ascii="Times New Roman" w:hAnsi="Times New Roman" w:eastAsia="华文细黑" w:cs="Times New Roman"/>
          <w:sz w:val="22"/>
          <w:szCs w:val="22"/>
        </w:rPr>
      </w:pPr>
    </w:p>
    <w:p w14:paraId="6CF51E52">
      <w:pPr>
        <w:rPr>
          <w:rFonts w:hint="default" w:ascii="Times New Roman" w:hAnsi="Times New Roman" w:eastAsia="华文细黑" w:cs="Times New Roman"/>
          <w:sz w:val="22"/>
          <w:szCs w:val="22"/>
        </w:rPr>
      </w:pPr>
    </w:p>
    <w:p w14:paraId="5C96ED69">
      <w:pPr>
        <w:rPr>
          <w:rFonts w:hint="default" w:ascii="Times New Roman" w:hAnsi="Times New Roman" w:eastAsia="华文细黑" w:cs="Times New Roman"/>
          <w:b/>
          <w:bCs/>
          <w:sz w:val="22"/>
          <w:szCs w:val="22"/>
          <w:lang w:val="en-US" w:eastAsia="zh-CN"/>
        </w:rPr>
      </w:pPr>
      <w:r>
        <w:rPr>
          <w:rFonts w:hint="default" w:ascii="Times New Roman" w:hAnsi="Times New Roman" w:eastAsia="华文细黑" w:cs="Times New Roman"/>
          <w:b/>
          <w:bCs/>
          <w:sz w:val="22"/>
          <w:szCs w:val="22"/>
          <w:lang w:val="en-US" w:eastAsia="zh-CN"/>
        </w:rPr>
        <w:t>To: BAL CONTAINER LINE PTE. LTD.</w:t>
      </w:r>
    </w:p>
    <w:p w14:paraId="5D994627">
      <w:pPr>
        <w:rPr>
          <w:rFonts w:hint="default" w:ascii="Times New Roman" w:hAnsi="Times New Roman" w:eastAsia="华文细黑" w:cs="Times New Roman"/>
          <w:b/>
          <w:bCs/>
          <w:sz w:val="22"/>
          <w:szCs w:val="22"/>
          <w:lang w:val="en-US" w:eastAsia="zh-CN"/>
        </w:rPr>
      </w:pPr>
    </w:p>
    <w:p w14:paraId="51C6A4AA">
      <w:pPr>
        <w:rPr>
          <w:rFonts w:hint="default" w:ascii="Times New Roman" w:hAnsi="Times New Roman" w:eastAsia="华文细黑" w:cs="Times New Roman"/>
          <w:sz w:val="22"/>
          <w:szCs w:val="22"/>
          <w:lang w:val="en-US" w:eastAsia="zh-CN"/>
        </w:rPr>
      </w:pPr>
      <w:r>
        <w:rPr>
          <w:rFonts w:hint="default" w:ascii="Times New Roman" w:hAnsi="Times New Roman" w:eastAsia="华文细黑" w:cs="Times New Roman"/>
          <w:sz w:val="22"/>
          <w:szCs w:val="22"/>
          <w:lang w:val="en-US" w:eastAsia="zh-CN"/>
        </w:rPr>
        <w:t>Vessel &amp; Voyage: ____________________</w:t>
      </w:r>
    </w:p>
    <w:p w14:paraId="7AE68D48">
      <w:pPr>
        <w:rPr>
          <w:rFonts w:hint="default" w:ascii="Times New Roman" w:hAnsi="Times New Roman" w:eastAsia="华文细黑" w:cs="Times New Roman"/>
          <w:sz w:val="22"/>
          <w:szCs w:val="22"/>
          <w:lang w:val="en-US" w:eastAsia="zh-CN"/>
        </w:rPr>
      </w:pPr>
      <w:r>
        <w:rPr>
          <w:rFonts w:hint="default" w:ascii="Times New Roman" w:hAnsi="Times New Roman" w:eastAsia="华文细黑" w:cs="Times New Roman"/>
          <w:sz w:val="22"/>
          <w:szCs w:val="22"/>
          <w:lang w:val="en-US" w:eastAsia="zh-CN"/>
        </w:rPr>
        <w:t>Booking No.: ____________________</w:t>
      </w:r>
    </w:p>
    <w:p w14:paraId="62CAF920">
      <w:pPr>
        <w:rPr>
          <w:rFonts w:hint="default" w:ascii="Times New Roman" w:hAnsi="Times New Roman" w:eastAsia="华文细黑" w:cs="Times New Roman"/>
          <w:sz w:val="22"/>
          <w:szCs w:val="22"/>
          <w:lang w:val="en-US" w:eastAsia="zh-CN"/>
        </w:rPr>
      </w:pPr>
      <w:r>
        <w:rPr>
          <w:rFonts w:hint="default" w:ascii="Times New Roman" w:hAnsi="Times New Roman" w:eastAsia="华文细黑" w:cs="Times New Roman"/>
          <w:sz w:val="22"/>
          <w:szCs w:val="22"/>
          <w:lang w:val="en-US" w:eastAsia="zh-CN"/>
        </w:rPr>
        <w:t>B/L No.: ____________________</w:t>
      </w:r>
    </w:p>
    <w:p w14:paraId="227A3905">
      <w:pPr>
        <w:rPr>
          <w:rFonts w:hint="default" w:ascii="Times New Roman" w:hAnsi="Times New Roman" w:eastAsia="华文细黑" w:cs="Times New Roman"/>
          <w:sz w:val="22"/>
          <w:szCs w:val="22"/>
          <w:lang w:val="en-US" w:eastAsia="zh-CN"/>
        </w:rPr>
      </w:pPr>
      <w:r>
        <w:rPr>
          <w:rFonts w:hint="default" w:ascii="Times New Roman" w:hAnsi="Times New Roman" w:eastAsia="华文细黑" w:cs="Times New Roman"/>
          <w:sz w:val="22"/>
          <w:szCs w:val="22"/>
          <w:lang w:val="en-US" w:eastAsia="zh-CN"/>
        </w:rPr>
        <w:t>Container No.: ____________________</w:t>
      </w:r>
    </w:p>
    <w:p w14:paraId="049F8D57">
      <w:pPr>
        <w:rPr>
          <w:rFonts w:hint="default" w:ascii="Times New Roman" w:hAnsi="Times New Roman" w:eastAsia="华文细黑" w:cs="Times New Roman"/>
          <w:sz w:val="22"/>
          <w:szCs w:val="22"/>
          <w:lang w:val="en-US" w:eastAsia="zh-CN"/>
        </w:rPr>
      </w:pPr>
      <w:r>
        <w:rPr>
          <w:rFonts w:hint="default" w:ascii="Times New Roman" w:hAnsi="Times New Roman" w:eastAsia="华文细黑" w:cs="Times New Roman"/>
          <w:sz w:val="22"/>
          <w:szCs w:val="22"/>
          <w:lang w:val="en-US" w:eastAsia="zh-CN"/>
        </w:rPr>
        <w:t>Container Type &amp; Quantity: ____________________</w:t>
      </w:r>
    </w:p>
    <w:p w14:paraId="2B6CF729">
      <w:pPr>
        <w:rPr>
          <w:rFonts w:hint="default" w:ascii="Times New Roman" w:hAnsi="Times New Roman" w:eastAsia="华文细黑" w:cs="Times New Roman"/>
          <w:sz w:val="22"/>
          <w:szCs w:val="22"/>
          <w:lang w:val="en-US" w:eastAsia="zh-CN"/>
        </w:rPr>
      </w:pPr>
      <w:r>
        <w:rPr>
          <w:rFonts w:hint="default" w:ascii="Times New Roman" w:hAnsi="Times New Roman" w:eastAsia="华文细黑" w:cs="Times New Roman"/>
          <w:sz w:val="22"/>
          <w:szCs w:val="22"/>
          <w:lang w:val="en-US" w:eastAsia="zh-CN"/>
        </w:rPr>
        <w:t>Port of Loading: ____________________</w:t>
      </w:r>
    </w:p>
    <w:p w14:paraId="7EB7C38B">
      <w:pPr>
        <w:rPr>
          <w:rFonts w:hint="default" w:ascii="Times New Roman" w:hAnsi="Times New Roman" w:eastAsia="华文细黑" w:cs="Times New Roman"/>
          <w:sz w:val="22"/>
          <w:szCs w:val="22"/>
          <w:lang w:val="en-US" w:eastAsia="zh-CN"/>
        </w:rPr>
      </w:pPr>
      <w:r>
        <w:rPr>
          <w:rFonts w:hint="default" w:ascii="Times New Roman" w:hAnsi="Times New Roman" w:eastAsia="华文细黑" w:cs="Times New Roman"/>
          <w:sz w:val="22"/>
          <w:szCs w:val="22"/>
          <w:lang w:val="en-US" w:eastAsia="zh-CN"/>
        </w:rPr>
        <w:t>Port of Discharge: ____________________</w:t>
      </w:r>
    </w:p>
    <w:p w14:paraId="417A0281">
      <w:pPr>
        <w:rPr>
          <w:rFonts w:hint="default" w:ascii="Times New Roman" w:hAnsi="Times New Roman" w:eastAsia="华文细黑" w:cs="Times New Roman"/>
          <w:sz w:val="22"/>
          <w:szCs w:val="22"/>
          <w:lang w:val="en-US" w:eastAsia="zh-CN"/>
        </w:rPr>
      </w:pPr>
      <w:r>
        <w:rPr>
          <w:rFonts w:hint="default" w:ascii="Times New Roman" w:hAnsi="Times New Roman" w:eastAsia="华文细黑" w:cs="Times New Roman"/>
          <w:sz w:val="22"/>
          <w:szCs w:val="22"/>
          <w:lang w:val="en-US" w:eastAsia="zh-CN"/>
        </w:rPr>
        <w:t xml:space="preserve">Cargo Description: </w:t>
      </w:r>
      <w:r>
        <w:rPr>
          <w:rFonts w:hint="default" w:ascii="Times New Roman" w:hAnsi="Times New Roman" w:eastAsia="华文细黑" w:cs="Times New Roman"/>
          <w:i/>
          <w:iCs/>
          <w:sz w:val="22"/>
          <w:szCs w:val="22"/>
          <w:highlight w:val="yellow"/>
          <w:lang w:val="en-US" w:eastAsia="zh-CN"/>
        </w:rPr>
        <w:t>Vehicle / Machinery</w:t>
      </w:r>
      <w:r>
        <w:rPr>
          <w:rFonts w:hint="eastAsia" w:ascii="Times New Roman" w:hAnsi="Times New Roman" w:eastAsia="华文细黑" w:cs="Times New Roman"/>
          <w:i/>
          <w:iCs/>
          <w:sz w:val="22"/>
          <w:szCs w:val="22"/>
          <w:highlight w:val="yellow"/>
          <w:lang w:val="en-US" w:eastAsia="zh-CN"/>
        </w:rPr>
        <w:t xml:space="preserve"> etc.</w:t>
      </w:r>
    </w:p>
    <w:p w14:paraId="56CF13AA">
      <w:pPr>
        <w:rPr>
          <w:rFonts w:hint="default" w:ascii="Times New Roman" w:hAnsi="Times New Roman" w:eastAsia="华文细黑" w:cs="Times New Roman"/>
          <w:sz w:val="22"/>
          <w:szCs w:val="22"/>
          <w:lang w:val="en-US" w:eastAsia="zh-CN"/>
        </w:rPr>
      </w:pPr>
      <w:r>
        <w:rPr>
          <w:rFonts w:hint="default" w:ascii="Times New Roman" w:hAnsi="Times New Roman" w:eastAsia="华文细黑" w:cs="Times New Roman"/>
          <w:sz w:val="22"/>
          <w:szCs w:val="22"/>
          <w:lang w:val="en-US" w:eastAsia="zh-CN"/>
        </w:rPr>
        <w:t>Model &amp; Specification: (if any) ___________</w:t>
      </w:r>
    </w:p>
    <w:p w14:paraId="0C54B612">
      <w:pPr>
        <w:rPr>
          <w:rFonts w:hint="default" w:ascii="Times New Roman" w:hAnsi="Times New Roman" w:eastAsia="华文细黑" w:cs="Times New Roman"/>
          <w:sz w:val="22"/>
          <w:szCs w:val="22"/>
          <w:lang w:val="en-US" w:eastAsia="zh-CN"/>
        </w:rPr>
      </w:pPr>
      <w:r>
        <w:rPr>
          <w:rFonts w:hint="default" w:ascii="Times New Roman" w:hAnsi="Times New Roman" w:eastAsia="华文细黑" w:cs="Times New Roman"/>
          <w:sz w:val="22"/>
          <w:szCs w:val="22"/>
          <w:lang w:val="en-US" w:eastAsia="zh-CN"/>
        </w:rPr>
        <w:t>Quantity: ____________________</w:t>
      </w:r>
    </w:p>
    <w:p w14:paraId="542FC070">
      <w:pPr>
        <w:rPr>
          <w:rFonts w:hint="default" w:ascii="Times New Roman" w:hAnsi="Times New Roman" w:eastAsia="华文细黑" w:cs="Times New Roman"/>
          <w:sz w:val="22"/>
          <w:szCs w:val="22"/>
          <w:lang w:val="en-US" w:eastAsia="zh-CN"/>
        </w:rPr>
      </w:pPr>
      <w:r>
        <w:rPr>
          <w:rFonts w:hint="default" w:ascii="Times New Roman" w:hAnsi="Times New Roman" w:eastAsia="华文细黑" w:cs="Times New Roman"/>
          <w:sz w:val="22"/>
          <w:szCs w:val="22"/>
          <w:lang w:val="en-US" w:eastAsia="zh-CN"/>
        </w:rPr>
        <w:t>HS Code: _____________</w:t>
      </w:r>
    </w:p>
    <w:p w14:paraId="787192E1">
      <w:pPr>
        <w:rPr>
          <w:rFonts w:hint="default" w:ascii="Times New Roman" w:hAnsi="Times New Roman" w:eastAsia="华文细黑" w:cs="Times New Roman"/>
          <w:sz w:val="22"/>
          <w:szCs w:val="22"/>
        </w:rPr>
      </w:pPr>
    </w:p>
    <w:p w14:paraId="643727FA">
      <w:pPr>
        <w:rPr>
          <w:rFonts w:hint="default" w:ascii="Times New Roman" w:hAnsi="Times New Roman" w:eastAsia="新宋体" w:cs="Times New Roman"/>
          <w:sz w:val="22"/>
          <w:szCs w:val="22"/>
        </w:rPr>
      </w:pPr>
      <w:r>
        <w:rPr>
          <w:rFonts w:hint="default" w:ascii="Times New Roman" w:hAnsi="Times New Roman" w:eastAsia="新宋体" w:cs="Times New Roman"/>
          <w:sz w:val="22"/>
          <w:szCs w:val="22"/>
        </w:rPr>
        <w:t>We entrust your company to carry the above-mentioned cargo and hereby issue this irrevocable Letter of Indemnity with the following solemn undertakings:</w:t>
      </w:r>
    </w:p>
    <w:p w14:paraId="32BDCAC9">
      <w:pPr>
        <w:rPr>
          <w:rFonts w:hint="default" w:ascii="Times New Roman" w:hAnsi="Times New Roman" w:eastAsia="新宋体" w:cs="Times New Roman"/>
          <w:sz w:val="22"/>
          <w:szCs w:val="22"/>
        </w:rPr>
      </w:pPr>
    </w:p>
    <w:p w14:paraId="7E2D4232">
      <w:pPr>
        <w:numPr>
          <w:ilvl w:val="0"/>
          <w:numId w:val="1"/>
        </w:numPr>
        <w:ind w:left="425" w:leftChars="0" w:hanging="425" w:firstLineChars="0"/>
        <w:rPr>
          <w:rFonts w:hint="default" w:ascii="Times New Roman" w:hAnsi="Times New Roman" w:eastAsia="新宋体" w:cs="Times New Roman"/>
          <w:sz w:val="22"/>
          <w:szCs w:val="22"/>
        </w:rPr>
      </w:pPr>
      <w:r>
        <w:rPr>
          <w:rFonts w:hint="default" w:ascii="Times New Roman" w:hAnsi="Times New Roman" w:eastAsia="新宋体" w:cs="Times New Roman"/>
          <w:sz w:val="22"/>
          <w:szCs w:val="22"/>
        </w:rPr>
        <w:t>The cargo is ordinary civil/industrial vehicles and machinery. All fuels, lubricants, hydraulic oil, coolant and other liquids have been completely drained. No residual liquid remains in fuel tanks, oil circuits or pipelines, and there is no risk of leakage or oil dripping. The cargo is non-flammable, non-explosive, non-corrosive, non-toxic, non-oxidizing, non-radioactive and non-polluting, and is not prohibited or restricted goods.</w:t>
      </w:r>
    </w:p>
    <w:p w14:paraId="0E70EAF0">
      <w:pPr>
        <w:numPr>
          <w:ilvl w:val="0"/>
          <w:numId w:val="1"/>
        </w:numPr>
        <w:ind w:left="425" w:leftChars="0" w:hanging="425" w:firstLineChars="0"/>
        <w:rPr>
          <w:rFonts w:hint="default" w:ascii="Times New Roman" w:hAnsi="Times New Roman" w:eastAsia="新宋体" w:cs="Times New Roman"/>
          <w:sz w:val="22"/>
          <w:szCs w:val="22"/>
        </w:rPr>
      </w:pPr>
      <w:r>
        <w:rPr>
          <w:rFonts w:hint="default" w:ascii="Times New Roman" w:hAnsi="Times New Roman" w:eastAsia="新宋体" w:cs="Times New Roman"/>
          <w:sz w:val="22"/>
          <w:szCs w:val="22"/>
        </w:rPr>
        <w:t>The cargo is confirmed to meet the conditions set out in IMDG Code Special Provision SP961 and shall be deemed as non-dangerous goods, suitable for general ocean transportation.</w:t>
      </w:r>
    </w:p>
    <w:p w14:paraId="60388C5D">
      <w:pPr>
        <w:numPr>
          <w:ilvl w:val="0"/>
          <w:numId w:val="1"/>
        </w:numPr>
        <w:ind w:left="425" w:leftChars="0" w:hanging="425" w:firstLineChars="0"/>
        <w:rPr>
          <w:rFonts w:hint="default" w:ascii="Times New Roman" w:hAnsi="Times New Roman" w:eastAsia="新宋体" w:cs="Times New Roman"/>
          <w:sz w:val="22"/>
          <w:szCs w:val="22"/>
        </w:rPr>
      </w:pPr>
      <w:r>
        <w:rPr>
          <w:rFonts w:hint="default" w:ascii="Times New Roman" w:hAnsi="Times New Roman" w:eastAsia="新宋体" w:cs="Times New Roman"/>
          <w:sz w:val="22"/>
          <w:szCs w:val="22"/>
        </w:rPr>
        <w:t>We warrant that the equipment has been completely disconnected from power supply, batteries disconnected or removed, the electrical system is de-energized, and there are no potential safety hazards such as short circuit, spontaneous combustion or electric leakage.</w:t>
      </w:r>
    </w:p>
    <w:p w14:paraId="2D949227">
      <w:pPr>
        <w:numPr>
          <w:ilvl w:val="0"/>
          <w:numId w:val="1"/>
        </w:numPr>
        <w:ind w:left="425" w:leftChars="0" w:hanging="425" w:firstLineChars="0"/>
        <w:rPr>
          <w:rFonts w:hint="default" w:ascii="Times New Roman" w:hAnsi="Times New Roman" w:eastAsia="新宋体" w:cs="Times New Roman"/>
          <w:sz w:val="22"/>
          <w:szCs w:val="22"/>
        </w:rPr>
      </w:pPr>
      <w:r>
        <w:rPr>
          <w:rFonts w:hint="default" w:ascii="Times New Roman" w:hAnsi="Times New Roman" w:eastAsia="新宋体" w:cs="Times New Roman"/>
          <w:sz w:val="22"/>
          <w:szCs w:val="22"/>
        </w:rPr>
        <w:t>The cargo is clean and dry in its entirety, with intact appearance and components. Loading, fixing and lashing are firm and in compliance with international maritime safety transport requirements. No safety accidents, container pollution or cargo damage will be caused during transit due to oil or electrical issues.</w:t>
      </w:r>
    </w:p>
    <w:p w14:paraId="1D2D36E2">
      <w:pPr>
        <w:numPr>
          <w:ilvl w:val="0"/>
          <w:numId w:val="1"/>
        </w:numPr>
        <w:ind w:left="425" w:leftChars="0" w:hanging="425" w:firstLineChars="0"/>
        <w:rPr>
          <w:rFonts w:hint="default" w:ascii="Times New Roman" w:hAnsi="Times New Roman" w:eastAsia="新宋体" w:cs="Times New Roman"/>
          <w:sz w:val="22"/>
          <w:szCs w:val="22"/>
        </w:rPr>
      </w:pPr>
      <w:r>
        <w:rPr>
          <w:rFonts w:hint="default" w:ascii="Times New Roman" w:hAnsi="Times New Roman" w:eastAsia="新宋体" w:cs="Times New Roman"/>
          <w:sz w:val="22"/>
          <w:szCs w:val="22"/>
        </w:rPr>
        <w:t>We warrant all the above statements are true and correct. If it is verified that there is residual liquid, power not cut off, or any damage to vessel, container or other cargo, oil cleaning cost, port fines, voyage delay, third-party claims and all relevant losses and expenses arising from oil circuit, electrical circuit, packaging or securing problems of the cargo, all liabilities and financial compensation shall be solely borne by us, with no liability to carrier, shipowner or agents.</w:t>
      </w:r>
    </w:p>
    <w:p w14:paraId="7266E231">
      <w:pPr>
        <w:numPr>
          <w:ilvl w:val="0"/>
          <w:numId w:val="1"/>
        </w:numPr>
        <w:ind w:left="425" w:leftChars="0" w:hanging="425" w:firstLineChars="0"/>
        <w:rPr>
          <w:rFonts w:hint="default" w:ascii="Times New Roman" w:hAnsi="Times New Roman" w:eastAsia="新宋体" w:cs="Times New Roman"/>
          <w:sz w:val="22"/>
          <w:szCs w:val="22"/>
        </w:rPr>
      </w:pPr>
      <w:r>
        <w:rPr>
          <w:rFonts w:hint="default" w:ascii="Times New Roman" w:hAnsi="Times New Roman" w:eastAsia="新宋体" w:cs="Times New Roman"/>
          <w:sz w:val="22"/>
          <w:szCs w:val="22"/>
        </w:rPr>
        <w:t>In case your company and/or its agents and/or employees are involved in litigation, arbitration or other legal proceedings due to the aforesaid matters, we shall provide sufficient and timely legal expenses.</w:t>
      </w:r>
    </w:p>
    <w:p w14:paraId="533D8030">
      <w:pPr>
        <w:numPr>
          <w:ilvl w:val="0"/>
          <w:numId w:val="1"/>
        </w:numPr>
        <w:ind w:left="425" w:leftChars="0" w:hanging="425" w:firstLineChars="0"/>
        <w:rPr>
          <w:rFonts w:hint="default" w:ascii="Times New Roman" w:hAnsi="Times New Roman" w:eastAsia="新宋体" w:cs="Times New Roman"/>
          <w:sz w:val="22"/>
          <w:szCs w:val="22"/>
        </w:rPr>
      </w:pPr>
      <w:r>
        <w:rPr>
          <w:rFonts w:hint="default" w:ascii="Times New Roman" w:hAnsi="Times New Roman" w:eastAsia="新宋体" w:cs="Times New Roman"/>
          <w:sz w:val="22"/>
          <w:szCs w:val="22"/>
        </w:rPr>
        <w:t>If the vessel or property of your company is arrested, detained or threatened thereby, regardless of whether such arrest or detention is reasonable, we shall promptly provide necessary security or guarantee to protect your interests and fully indemnify all losses and relevant costs.</w:t>
      </w:r>
    </w:p>
    <w:p w14:paraId="100307BF">
      <w:pPr>
        <w:numPr>
          <w:ilvl w:val="0"/>
          <w:numId w:val="1"/>
        </w:numPr>
        <w:ind w:left="425" w:leftChars="0" w:hanging="425" w:firstLineChars="0"/>
        <w:rPr>
          <w:rFonts w:hint="default" w:ascii="Times New Roman" w:hAnsi="Times New Roman" w:eastAsia="新宋体" w:cs="Times New Roman"/>
          <w:sz w:val="22"/>
          <w:szCs w:val="22"/>
        </w:rPr>
      </w:pPr>
      <w:r>
        <w:rPr>
          <w:rFonts w:hint="default" w:ascii="Times New Roman" w:hAnsi="Times New Roman" w:eastAsia="新宋体" w:cs="Times New Roman"/>
          <w:sz w:val="22"/>
          <w:szCs w:val="22"/>
        </w:rPr>
        <w:t>This LOI shall take effect upon issuance and remain valid until completion of the entire carriage, smooth delivery and settlement of all relevant matters.</w:t>
      </w:r>
    </w:p>
    <w:p w14:paraId="24578A59">
      <w:pPr>
        <w:widowControl w:val="0"/>
        <w:numPr>
          <w:numId w:val="0"/>
        </w:numPr>
        <w:jc w:val="both"/>
        <w:rPr>
          <w:rFonts w:hint="default" w:ascii="Times New Roman" w:hAnsi="Times New Roman" w:eastAsia="新宋体" w:cs="Times New Roman"/>
          <w:sz w:val="22"/>
          <w:szCs w:val="22"/>
        </w:rPr>
      </w:pPr>
    </w:p>
    <w:p w14:paraId="0CEB8934">
      <w:pPr>
        <w:widowControl w:val="0"/>
        <w:numPr>
          <w:numId w:val="0"/>
        </w:numPr>
        <w:jc w:val="both"/>
        <w:rPr>
          <w:rFonts w:hint="default" w:ascii="Times New Roman" w:hAnsi="Times New Roman" w:eastAsia="新宋体" w:cs="Times New Roman"/>
          <w:sz w:val="22"/>
          <w:szCs w:val="22"/>
        </w:rPr>
      </w:pPr>
    </w:p>
    <w:p w14:paraId="5C910B5E">
      <w:pPr>
        <w:widowControl w:val="0"/>
        <w:numPr>
          <w:numId w:val="0"/>
        </w:numPr>
        <w:jc w:val="both"/>
        <w:rPr>
          <w:rFonts w:hint="default" w:ascii="Times New Roman" w:hAnsi="Times New Roman" w:eastAsia="新宋体" w:cs="Times New Roman"/>
          <w:sz w:val="22"/>
          <w:szCs w:val="22"/>
        </w:rPr>
      </w:pPr>
      <w:bookmarkStart w:id="0" w:name="_GoBack"/>
      <w:bookmarkEnd w:id="0"/>
    </w:p>
    <w:p w14:paraId="0D873158">
      <w:pPr>
        <w:rPr>
          <w:rFonts w:hint="default" w:ascii="Times New Roman" w:hAnsi="Times New Roman" w:eastAsia="新宋体" w:cs="Times New Roman"/>
          <w:sz w:val="22"/>
          <w:szCs w:val="22"/>
        </w:rPr>
      </w:pPr>
      <w:r>
        <w:rPr>
          <w:rFonts w:hint="default" w:ascii="Times New Roman" w:hAnsi="Times New Roman" w:eastAsia="新宋体" w:cs="Times New Roman"/>
          <w:sz w:val="22"/>
          <w:szCs w:val="22"/>
        </w:rPr>
        <w:t>Applicant (Shipper): ____________________(Company Chop)</w:t>
      </w:r>
    </w:p>
    <w:p w14:paraId="5AAC1650">
      <w:pPr>
        <w:rPr>
          <w:rFonts w:hint="default" w:ascii="Times New Roman" w:hAnsi="Times New Roman" w:eastAsia="新宋体" w:cs="Times New Roman"/>
          <w:sz w:val="22"/>
          <w:szCs w:val="22"/>
        </w:rPr>
      </w:pPr>
    </w:p>
    <w:p w14:paraId="6CE2EB71">
      <w:pPr>
        <w:rPr>
          <w:rFonts w:hint="default" w:ascii="Times New Roman" w:hAnsi="Times New Roman" w:eastAsia="新宋体" w:cs="Times New Roman"/>
          <w:sz w:val="22"/>
          <w:szCs w:val="22"/>
        </w:rPr>
      </w:pPr>
      <w:r>
        <w:rPr>
          <w:rFonts w:hint="default" w:ascii="Times New Roman" w:hAnsi="Times New Roman" w:eastAsia="新宋体" w:cs="Times New Roman"/>
          <w:sz w:val="22"/>
          <w:szCs w:val="22"/>
        </w:rPr>
        <w:t>Authorized Signature: ____________________</w:t>
      </w:r>
    </w:p>
    <w:p w14:paraId="1B7D08D1">
      <w:pPr>
        <w:rPr>
          <w:rFonts w:hint="default" w:ascii="Times New Roman" w:hAnsi="Times New Roman" w:eastAsia="新宋体" w:cs="Times New Roman"/>
          <w:sz w:val="22"/>
          <w:szCs w:val="22"/>
        </w:rPr>
      </w:pPr>
      <w:r>
        <w:rPr>
          <w:rFonts w:hint="default" w:ascii="Times New Roman" w:hAnsi="Times New Roman" w:eastAsia="新宋体" w:cs="Times New Roman"/>
          <w:sz w:val="22"/>
          <w:szCs w:val="22"/>
        </w:rPr>
        <w:t>Date: ______</w:t>
      </w:r>
    </w:p>
    <w:p w14:paraId="7D7BDCC9">
      <w:pPr>
        <w:rPr>
          <w:rFonts w:hint="default" w:ascii="Times New Roman" w:hAnsi="Times New Roman" w:eastAsia="新宋体" w:cs="Times New Roman"/>
          <w:sz w:val="22"/>
          <w:szCs w:val="22"/>
        </w:rPr>
      </w:pPr>
      <w:r>
        <w:rPr>
          <w:rFonts w:hint="default" w:ascii="Times New Roman" w:hAnsi="Times New Roman" w:eastAsia="新宋体" w:cs="Times New Roman"/>
          <w:sz w:val="22"/>
          <w:szCs w:val="22"/>
        </w:rPr>
        <w:t>Applicant (Forwarder): ____________________(Company Chop)</w:t>
      </w:r>
    </w:p>
    <w:p w14:paraId="179894D3">
      <w:pPr>
        <w:rPr>
          <w:rFonts w:hint="default" w:ascii="Times New Roman" w:hAnsi="Times New Roman" w:eastAsia="新宋体" w:cs="Times New Roman"/>
          <w:sz w:val="22"/>
          <w:szCs w:val="22"/>
        </w:rPr>
      </w:pPr>
    </w:p>
    <w:p w14:paraId="48483DE4">
      <w:pPr>
        <w:rPr>
          <w:rFonts w:hint="default" w:ascii="Times New Roman" w:hAnsi="Times New Roman" w:eastAsia="新宋体" w:cs="Times New Roman"/>
          <w:sz w:val="22"/>
          <w:szCs w:val="22"/>
        </w:rPr>
      </w:pPr>
      <w:r>
        <w:rPr>
          <w:rFonts w:hint="default" w:ascii="Times New Roman" w:hAnsi="Times New Roman" w:eastAsia="新宋体" w:cs="Times New Roman"/>
          <w:sz w:val="22"/>
          <w:szCs w:val="22"/>
        </w:rPr>
        <w:t>Authorized Signature: ____________________</w:t>
      </w:r>
    </w:p>
    <w:p w14:paraId="34851D13">
      <w:pPr>
        <w:rPr>
          <w:rFonts w:hint="default" w:ascii="Times New Roman" w:hAnsi="Times New Roman" w:eastAsia="新宋体" w:cs="Times New Roman"/>
          <w:sz w:val="22"/>
          <w:szCs w:val="22"/>
        </w:rPr>
      </w:pPr>
      <w:r>
        <w:rPr>
          <w:rFonts w:hint="default" w:ascii="Times New Roman" w:hAnsi="Times New Roman" w:eastAsia="新宋体" w:cs="Times New Roman"/>
          <w:sz w:val="22"/>
          <w:szCs w:val="22"/>
        </w:rPr>
        <w:t>Date: ______</w:t>
      </w:r>
    </w:p>
    <w:p w14:paraId="2A0278E2">
      <w:pPr>
        <w:ind w:firstLine="550" w:firstLineChars="250"/>
        <w:rPr>
          <w:rFonts w:hint="default" w:ascii="Times New Roman" w:hAnsi="Times New Roman" w:cs="Times New Roman"/>
          <w:sz w:val="22"/>
          <w:szCs w:val="22"/>
        </w:rPr>
      </w:pPr>
    </w:p>
    <w:p w14:paraId="6879A19F">
      <w:pPr>
        <w:rPr>
          <w:rFonts w:hint="default" w:ascii="Times New Roman" w:hAnsi="Times New Roman" w:cs="Times New Roman"/>
          <w:sz w:val="22"/>
          <w:szCs w:val="22"/>
        </w:rPr>
      </w:pPr>
    </w:p>
    <w:p w14:paraId="11AFDB83">
      <w:pPr>
        <w:ind w:firstLine="440" w:firstLineChars="200"/>
        <w:rPr>
          <w:rFonts w:hint="default" w:ascii="Times New Roman" w:hAnsi="Times New Roman" w:eastAsia="新宋体" w:cs="Times New Roman"/>
          <w:sz w:val="22"/>
          <w:szCs w:val="2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细黑">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2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071E22"/>
    <w:multiLevelType w:val="singleLevel"/>
    <w:tmpl w:val="C6071E22"/>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CB6"/>
    <w:rsid w:val="00087572"/>
    <w:rsid w:val="000D7C5B"/>
    <w:rsid w:val="00205C7D"/>
    <w:rsid w:val="002B440C"/>
    <w:rsid w:val="00325BA9"/>
    <w:rsid w:val="003D2CB6"/>
    <w:rsid w:val="005643E2"/>
    <w:rsid w:val="00954F93"/>
    <w:rsid w:val="009D246E"/>
    <w:rsid w:val="00A12C98"/>
    <w:rsid w:val="00D83F8A"/>
    <w:rsid w:val="19412BFE"/>
    <w:rsid w:val="241237D2"/>
    <w:rsid w:val="432F1853"/>
    <w:rsid w:val="48C447EC"/>
    <w:rsid w:val="4E3F140D"/>
    <w:rsid w:val="64F815D7"/>
    <w:rsid w:val="668313EA"/>
    <w:rsid w:val="6DA708E1"/>
    <w:rsid w:val="787216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semiHidden/>
    <w:qFormat/>
    <w:uiPriority w:val="99"/>
    <w:rPr>
      <w:sz w:val="18"/>
      <w:szCs w:val="18"/>
    </w:rPr>
  </w:style>
  <w:style w:type="character" w:customStyle="1" w:styleId="7">
    <w:name w:val="页脚 字符"/>
    <w:basedOn w:val="5"/>
    <w:link w:val="2"/>
    <w:semiHidden/>
    <w:uiPriority w:val="99"/>
    <w:rPr>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暗香扑面">
      <a:fillStyleLst>
        <a:solidFill>
          <a:schemeClr val="phClr"/>
        </a:solidFill>
        <a:gradFill rotWithShape="1">
          <a:gsLst>
            <a:gs pos="0">
              <a:schemeClr val="phClr">
                <a:tint val="98000"/>
                <a:satMod val="220000"/>
              </a:schemeClr>
            </a:gs>
            <a:gs pos="31000">
              <a:schemeClr val="phClr">
                <a:tint val="30000"/>
                <a:satMod val="150000"/>
              </a:schemeClr>
            </a:gs>
            <a:gs pos="91000">
              <a:schemeClr val="phClr">
                <a:tint val="96000"/>
              </a:schemeClr>
            </a:gs>
          </a:gsLst>
          <a:path path="circle">
            <a:fillToRect l="50000" t="150000" r="50000"/>
          </a:path>
        </a:gradFill>
        <a:blipFill>
          <a:blip xmlns:r="http://schemas.openxmlformats.org/officeDocument/2006/relationships" r:embed="rId1">
            <a:duotone>
              <a:schemeClr val="phClr">
                <a:shade val="28000"/>
                <a:satMod val="100000"/>
              </a:schemeClr>
              <a:schemeClr val="phClr">
                <a:tint val="100000"/>
                <a:satMod val="200000"/>
              </a:schemeClr>
            </a:duotone>
          </a:blip>
          <a:tile tx="0" ty="0" sx="80000" sy="80000" flip="none" algn="tl"/>
        </a:blipFill>
      </a:fillStyleLst>
      <a:lnStyleLst>
        <a:ln w="12700" cap="flat" cmpd="sng" algn="ctr">
          <a:solidFill>
            <a:schemeClr val="phClr"/>
          </a:solidFill>
          <a:prstDash val="solid"/>
        </a:ln>
        <a:ln w="25400" cap="flat" cmpd="sng" algn="ctr">
          <a:solidFill>
            <a:schemeClr val="phClr"/>
          </a:solidFill>
          <a:prstDash val="solid"/>
        </a:ln>
        <a:ln w="38100" cap="flat" cmpd="dbl" algn="ctr">
          <a:solidFill>
            <a:schemeClr val="phClr"/>
          </a:solidFill>
          <a:prstDash val="solid"/>
        </a:ln>
      </a:lnStyleLst>
      <a:effectStyleLst>
        <a:effectStyle>
          <a:effectLst>
            <a:glow rad="63500">
              <a:schemeClr val="phClr">
                <a:alpha val="45000"/>
                <a:satMod val="110000"/>
              </a:schemeClr>
            </a:glow>
          </a:effectLst>
        </a:effectStyle>
        <a:effectStyle>
          <a:effectLst>
            <a:outerShdw blurRad="34925" dist="31750" dir="5400000" algn="tl" rotWithShape="0">
              <a:srgbClr val="000000">
                <a:alpha val="50000"/>
              </a:srgbClr>
            </a:outerShdw>
          </a:effectLst>
          <a:scene3d>
            <a:camera prst="orthographicFront">
              <a:rot lat="0" lon="0" rev="0"/>
            </a:camera>
            <a:lightRig rig="flood" dir="t">
              <a:rot lat="0" lon="0" rev="5400000"/>
            </a:lightRig>
          </a:scene3d>
          <a:sp3d contourW="9525" prstMaterial="dkEdge">
            <a:bevelT w="12000" h="24150"/>
            <a:contourClr>
              <a:schemeClr val="phClr">
                <a:satMod val="110000"/>
              </a:schemeClr>
            </a:contourClr>
          </a:sp3d>
        </a:effectStyle>
        <a:effectStyle>
          <a:effectLst>
            <a:outerShdw blurRad="50800" dist="31750" dir="5400000" algn="tl" rotWithShape="0">
              <a:srgbClr val="000000">
                <a:alpha val="50000"/>
              </a:srgbClr>
            </a:outerShdw>
          </a:effectLst>
          <a:scene3d>
            <a:camera prst="orthographicFront">
              <a:rot lat="0" lon="0" rev="0"/>
            </a:camera>
            <a:lightRig rig="flood" dir="t">
              <a:rot lat="0" lon="0" rev="5400000"/>
            </a:lightRig>
          </a:scene3d>
          <a:sp3d contourW="18700" prstMaterial="dkEdge">
            <a:bevelT w="44450" h="80600"/>
            <a:contourClr>
              <a:schemeClr val="phClr">
                <a:satMod val="11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B69321-1C4D-428A-AB9D-0CCCFDADE1A3}">
  <ds:schemaRefs/>
</ds:datastoreItem>
</file>

<file path=docProps/app.xml><?xml version="1.0" encoding="utf-8"?>
<Properties xmlns="http://schemas.openxmlformats.org/officeDocument/2006/extended-properties" xmlns:vt="http://schemas.openxmlformats.org/officeDocument/2006/docPropsVTypes">
  <Template>Normal</Template>
  <Pages>2</Pages>
  <Words>839</Words>
  <Characters>1210</Characters>
  <Lines>3</Lines>
  <Paragraphs>1</Paragraphs>
  <TotalTime>28</TotalTime>
  <ScaleCrop>false</ScaleCrop>
  <LinksUpToDate>false</LinksUpToDate>
  <CharactersWithSpaces>1308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2022-04-20T06:07:00Z</dcterms:created>
  <dc:creator>Hello</dc:creator>
  <cp:lastModifiedBy>Y.T.</cp:lastModifiedBy>
  <dcterms:modified xsi:type="dcterms:W3CDTF">2026-05-31T08:36:44Z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eyJoZGlkIjoiMzEwNTM5NzYwMDRjMzkwZTVkZjY2ODkwMGIxNGU0OTUiLCJ1c2VySWQiOiI2OTY5MTYxMDcifQ==</vt:lpwstr>
  </property>
  <property fmtid="{D5CDD505-2E9C-101B-9397-08002B2CF9AE}" pid="3" name="KSOProductBuildVer">
    <vt:lpwstr>2052-12.1.0.26375</vt:lpwstr>
  </property>
  <property fmtid="{D5CDD505-2E9C-101B-9397-08002B2CF9AE}" pid="4" name="ICV">
    <vt:lpwstr>8B714B9A87434238ACA4092369A6EB14_13</vt:lpwstr>
  </property>
</Properties>
</file>